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BE" w:rsidRDefault="009D43BE" w:rsidP="009D43BE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171632" w:rsidRDefault="00171632" w:rsidP="00171632">
      <w:pPr>
        <w:pStyle w:val="20"/>
        <w:shd w:val="clear" w:color="auto" w:fill="auto"/>
        <w:spacing w:line="360" w:lineRule="auto"/>
        <w:rPr>
          <w:rStyle w:val="21"/>
        </w:rPr>
      </w:pPr>
    </w:p>
    <w:p w:rsidR="00171632" w:rsidRDefault="00171632" w:rsidP="00171632">
      <w:pPr>
        <w:pStyle w:val="20"/>
        <w:shd w:val="clear" w:color="auto" w:fill="auto"/>
        <w:spacing w:line="360" w:lineRule="auto"/>
        <w:rPr>
          <w:b/>
        </w:rPr>
      </w:pPr>
      <w:r w:rsidRPr="00D33E25">
        <w:rPr>
          <w:b/>
        </w:rPr>
        <w:t>Эконометрика (продвинутый уровень)</w:t>
      </w:r>
    </w:p>
    <w:p w:rsidR="00171632" w:rsidRPr="003F18D0" w:rsidRDefault="00171632" w:rsidP="00171632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38.04.01</w:t>
      </w:r>
      <w:r>
        <w:t xml:space="preserve"> </w:t>
      </w:r>
      <w:r w:rsidRPr="003F18D0">
        <w:t>«Экономика»</w:t>
      </w:r>
      <w:r>
        <w:t xml:space="preserve"> направленность магистерской программы «</w:t>
      </w:r>
      <w:r w:rsidR="0003067E">
        <w:rPr>
          <w:rFonts w:hint="eastAsia"/>
        </w:rPr>
        <w:t>Финансовые технологии в бизнесе</w:t>
      </w:r>
      <w:r>
        <w:t>»</w:t>
      </w:r>
      <w:r w:rsidRPr="003F18D0">
        <w:t>,</w:t>
      </w:r>
      <w:r w:rsidR="0003067E">
        <w:t xml:space="preserve"> очн</w:t>
      </w:r>
      <w:proofErr w:type="gramStart"/>
      <w:r w:rsidR="0003067E">
        <w:t>о-</w:t>
      </w:r>
      <w:proofErr w:type="gramEnd"/>
      <w:r w:rsidRPr="003F18D0">
        <w:t xml:space="preserve"> </w:t>
      </w:r>
      <w:r>
        <w:t>заочная форма обучения</w:t>
      </w:r>
      <w:r w:rsidRPr="003F18D0">
        <w:t>.</w:t>
      </w:r>
    </w:p>
    <w:p w:rsidR="00171632" w:rsidRDefault="00171632" w:rsidP="0009232A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21"/>
        </w:rPr>
      </w:pPr>
      <w:r w:rsidRPr="003F18D0">
        <w:rPr>
          <w:rStyle w:val="21"/>
        </w:rPr>
        <w:t xml:space="preserve">Цель дисциплины </w:t>
      </w:r>
      <w:r w:rsidRPr="003F18D0">
        <w:t>«</w:t>
      </w:r>
      <w:r w:rsidRPr="00654192">
        <w:t>Эконометрика (продвинутый уровень)</w:t>
      </w:r>
      <w:r>
        <w:t xml:space="preserve">» - </w:t>
      </w:r>
      <w:r w:rsidR="0009232A" w:rsidRPr="001310B2">
        <w:rPr>
          <w:bCs/>
          <w:shd w:val="clear" w:color="auto" w:fill="FFFFFF"/>
        </w:rPr>
        <w:t xml:space="preserve">формирование у студентов современных теоретических знаний и практических навыков в области спецификации, оценивания и проверки адекватности регрессионных моделей финансово-экономических объектов, достаточных для изучения всех специальных и прикладных дисциплин учебных программ, а также проведения собственных научных исследований в финансово-экономической сфере. Формирование навыков построения и анализа эконометрических моделей финансово-экономических объектов и процессов с привлечением современного эконометрического пакета </w:t>
      </w:r>
      <w:proofErr w:type="spellStart"/>
      <w:r w:rsidR="0009232A" w:rsidRPr="001310B2">
        <w:rPr>
          <w:bCs/>
          <w:shd w:val="clear" w:color="auto" w:fill="FFFFFF"/>
        </w:rPr>
        <w:t>Eviews</w:t>
      </w:r>
      <w:proofErr w:type="spellEnd"/>
      <w:r w:rsidR="0009232A">
        <w:rPr>
          <w:bCs/>
          <w:shd w:val="clear" w:color="auto" w:fill="FFFFFF"/>
        </w:rPr>
        <w:t>.</w:t>
      </w:r>
      <w:bookmarkStart w:id="0" w:name="_GoBack"/>
      <w:bookmarkEnd w:id="0"/>
    </w:p>
    <w:p w:rsidR="00171632" w:rsidRPr="003F18D0" w:rsidRDefault="00171632" w:rsidP="00171632">
      <w:pPr>
        <w:pStyle w:val="20"/>
        <w:shd w:val="clear" w:color="auto" w:fill="auto"/>
        <w:spacing w:line="360" w:lineRule="auto"/>
        <w:ind w:firstLine="709"/>
        <w:jc w:val="both"/>
      </w:pPr>
      <w:r w:rsidRPr="003F18D0">
        <w:rPr>
          <w:rStyle w:val="21"/>
        </w:rPr>
        <w:t xml:space="preserve">Место дисциплины в структуре ООП </w:t>
      </w:r>
      <w:r w:rsidRPr="003F18D0">
        <w:t>- дисциплина «</w:t>
      </w:r>
      <w:r w:rsidRPr="00654192">
        <w:t>Эконометрика (продвинутый уровень)</w:t>
      </w:r>
      <w:r w:rsidRPr="003F18D0">
        <w:t xml:space="preserve">» </w:t>
      </w:r>
      <w:r w:rsidRPr="000C369B">
        <w:t>является дисциплиной части, формируемой участниками образовательных отношений модуля дисциплин инвариантных для направления подготовки, отражающих специфику филиала по направлению подготовки 38.04.01 «Экономика», направленность магистерской программы «</w:t>
      </w:r>
      <w:r w:rsidR="0003067E">
        <w:rPr>
          <w:rFonts w:hint="eastAsia"/>
        </w:rPr>
        <w:t>Финансовые технологии в бизнесе</w:t>
      </w:r>
      <w:r w:rsidRPr="000C369B">
        <w:t>».</w:t>
      </w:r>
    </w:p>
    <w:p w:rsidR="00171632" w:rsidRPr="003F18D0" w:rsidRDefault="00171632" w:rsidP="00171632">
      <w:pPr>
        <w:pStyle w:val="50"/>
        <w:shd w:val="clear" w:color="auto" w:fill="auto"/>
        <w:spacing w:line="360" w:lineRule="auto"/>
        <w:ind w:firstLine="709"/>
      </w:pPr>
      <w:r w:rsidRPr="003F18D0">
        <w:t>Краткое содержание:</w:t>
      </w:r>
    </w:p>
    <w:p w:rsidR="00171632" w:rsidRDefault="00171632" w:rsidP="00171632">
      <w:pPr>
        <w:pStyle w:val="20"/>
        <w:shd w:val="clear" w:color="auto" w:fill="auto"/>
        <w:spacing w:line="360" w:lineRule="auto"/>
        <w:ind w:firstLine="709"/>
        <w:jc w:val="both"/>
      </w:pPr>
      <w:r w:rsidRPr="00A65B3F">
        <w:t xml:space="preserve">Проблемы обоснования эконометрической модели. Методы оценки параметров линейных эконометрических моделей. Методы оценки коэффициентов эконометрической модели при коррелирующих или нестационарных ошибках. Модели с коррелирующими факторами. Модели с лаговыми зависимыми переменными. Системы взаимозависимых эконометрических моделей. Модели с переменной структурой. Модели с дискретными зависимыми переменными. Методы оценки параметров </w:t>
      </w:r>
      <w:r w:rsidRPr="00A65B3F">
        <w:lastRenderedPageBreak/>
        <w:t>нелинейных моделей. Использование эконометрических моделей в прогнозировании социально-экономических процессов.</w:t>
      </w:r>
    </w:p>
    <w:p w:rsidR="005C56F3" w:rsidRPr="009D43BE" w:rsidRDefault="005C56F3" w:rsidP="00171632">
      <w:pPr>
        <w:pStyle w:val="20"/>
        <w:shd w:val="clear" w:color="auto" w:fill="auto"/>
        <w:spacing w:line="360" w:lineRule="auto"/>
      </w:pPr>
    </w:p>
    <w:sectPr w:rsidR="005C56F3" w:rsidRPr="009D43BE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BE"/>
    <w:rsid w:val="0003067E"/>
    <w:rsid w:val="0009232A"/>
    <w:rsid w:val="00171632"/>
    <w:rsid w:val="00350F77"/>
    <w:rsid w:val="0053595A"/>
    <w:rsid w:val="005C56F3"/>
    <w:rsid w:val="00714151"/>
    <w:rsid w:val="009D43BE"/>
    <w:rsid w:val="00CF05F1"/>
    <w:rsid w:val="00EA5280"/>
    <w:rsid w:val="00F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C842A-8872-4202-A4C7-6161AF78CDA8}"/>
</file>

<file path=customXml/itemProps2.xml><?xml version="1.0" encoding="utf-8"?>
<ds:datastoreItem xmlns:ds="http://schemas.openxmlformats.org/officeDocument/2006/customXml" ds:itemID="{F8DB44B4-4648-485D-A4A0-333EB6F458D1}"/>
</file>

<file path=customXml/itemProps3.xml><?xml version="1.0" encoding="utf-8"?>
<ds:datastoreItem xmlns:ds="http://schemas.openxmlformats.org/officeDocument/2006/customXml" ds:itemID="{E7E2640F-95CB-4F57-B003-F6E3AE36DB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5</cp:revision>
  <dcterms:created xsi:type="dcterms:W3CDTF">2018-04-13T11:10:00Z</dcterms:created>
  <dcterms:modified xsi:type="dcterms:W3CDTF">2020-11-10T07:09:00Z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